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45C0" w14:textId="77777777" w:rsidR="001916FA" w:rsidRDefault="001916FA" w:rsidP="00B20BF1">
      <w:pPr>
        <w:jc w:val="center"/>
        <w:rPr>
          <w:b/>
          <w:bCs/>
        </w:rPr>
      </w:pPr>
    </w:p>
    <w:p w14:paraId="24CEF4D3" w14:textId="201C0349" w:rsidR="001916FA" w:rsidRDefault="001916FA" w:rsidP="001916FA">
      <w:pPr>
        <w:rPr>
          <w:b/>
          <w:bCs/>
        </w:rPr>
      </w:pPr>
      <w:r>
        <w:rPr>
          <w:noProof/>
          <w:sz w:val="24"/>
          <w:szCs w:val="24"/>
        </w:rPr>
        <w:drawing>
          <wp:anchor distT="0" distB="0" distL="114300" distR="114300" simplePos="0" relativeHeight="251659264" behindDoc="0" locked="0" layoutInCell="1" allowOverlap="1" wp14:anchorId="6DB6C748" wp14:editId="5F204858">
            <wp:simplePos x="0" y="0"/>
            <wp:positionH relativeFrom="column">
              <wp:posOffset>0</wp:posOffset>
            </wp:positionH>
            <wp:positionV relativeFrom="paragraph">
              <wp:posOffset>285115</wp:posOffset>
            </wp:positionV>
            <wp:extent cx="847725" cy="842652"/>
            <wp:effectExtent l="0" t="0" r="0" b="0"/>
            <wp:wrapThrough wrapText="bothSides">
              <wp:wrapPolygon edited="0">
                <wp:start x="0" y="0"/>
                <wp:lineTo x="0" y="20998"/>
                <wp:lineTo x="20872" y="20998"/>
                <wp:lineTo x="20872"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kanlık log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42652"/>
                    </a:xfrm>
                    <a:prstGeom prst="rect">
                      <a:avLst/>
                    </a:prstGeom>
                  </pic:spPr>
                </pic:pic>
              </a:graphicData>
            </a:graphic>
          </wp:anchor>
        </w:drawing>
      </w:r>
    </w:p>
    <w:p w14:paraId="352764A2" w14:textId="145D8E27" w:rsidR="001916FA" w:rsidRDefault="001916FA" w:rsidP="008E1E12">
      <w:pPr>
        <w:jc w:val="right"/>
        <w:rPr>
          <w:b/>
          <w:bCs/>
        </w:rPr>
      </w:pPr>
      <w:r>
        <w:rPr>
          <w:rFonts w:ascii="Times New Roman" w:hAnsi="Times New Roman" w:cs="Times New Roman"/>
          <w:b/>
          <w:noProof/>
        </w:rPr>
        <w:drawing>
          <wp:inline distT="0" distB="0" distL="0" distR="0" wp14:anchorId="64233A5E" wp14:editId="36831DF0">
            <wp:extent cx="1257921" cy="771525"/>
            <wp:effectExtent l="0" t="0" r="0" b="0"/>
            <wp:docPr id="8584184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2530" cy="780485"/>
                    </a:xfrm>
                    <a:prstGeom prst="rect">
                      <a:avLst/>
                    </a:prstGeom>
                    <a:noFill/>
                    <a:ln>
                      <a:noFill/>
                    </a:ln>
                  </pic:spPr>
                </pic:pic>
              </a:graphicData>
            </a:graphic>
          </wp:inline>
        </w:drawing>
      </w:r>
    </w:p>
    <w:p w14:paraId="6DEC3B93" w14:textId="77777777" w:rsidR="001916FA" w:rsidRDefault="001916FA" w:rsidP="00B20BF1">
      <w:pPr>
        <w:jc w:val="center"/>
        <w:rPr>
          <w:b/>
          <w:bCs/>
        </w:rPr>
      </w:pPr>
    </w:p>
    <w:p w14:paraId="3517BD08" w14:textId="06B87850" w:rsidR="00B20BF1" w:rsidRPr="001916FA" w:rsidRDefault="00B20BF1" w:rsidP="00B20BF1">
      <w:pPr>
        <w:jc w:val="center"/>
        <w:rPr>
          <w:b/>
          <w:bCs/>
        </w:rPr>
      </w:pPr>
      <w:r w:rsidRPr="001916FA">
        <w:rPr>
          <w:b/>
          <w:bCs/>
        </w:rPr>
        <w:t>TÜRKİYE TENİS FEDERASYONU</w:t>
      </w:r>
    </w:p>
    <w:p w14:paraId="6ABB9D51" w14:textId="77777777" w:rsidR="00B20BF1" w:rsidRPr="001916FA" w:rsidRDefault="00B20BF1" w:rsidP="00B20BF1">
      <w:pPr>
        <w:jc w:val="center"/>
        <w:rPr>
          <w:b/>
          <w:bCs/>
        </w:rPr>
      </w:pPr>
      <w:r w:rsidRPr="001916FA">
        <w:rPr>
          <w:b/>
          <w:bCs/>
        </w:rPr>
        <w:t>TEKERLEKLİ SANDALYE TENİS</w:t>
      </w:r>
    </w:p>
    <w:p w14:paraId="3A8F1C38" w14:textId="4ED4B824" w:rsidR="00B20BF1" w:rsidRPr="001916FA" w:rsidRDefault="00B20BF1" w:rsidP="00B20BF1">
      <w:pPr>
        <w:jc w:val="center"/>
        <w:rPr>
          <w:b/>
          <w:bCs/>
        </w:rPr>
      </w:pPr>
      <w:r w:rsidRPr="001916FA">
        <w:rPr>
          <w:b/>
          <w:bCs/>
        </w:rPr>
        <w:t>100. YIL TURNUVASI</w:t>
      </w:r>
    </w:p>
    <w:p w14:paraId="1F3A6A7C" w14:textId="77777777" w:rsidR="00B20BF1" w:rsidRDefault="00B20BF1" w:rsidP="00B20BF1">
      <w:pPr>
        <w:jc w:val="center"/>
        <w:rPr>
          <w:b/>
          <w:bCs/>
        </w:rPr>
      </w:pPr>
      <w:r w:rsidRPr="001916FA">
        <w:rPr>
          <w:b/>
          <w:bCs/>
        </w:rPr>
        <w:t>YARIŞMA TALİMATI</w:t>
      </w:r>
    </w:p>
    <w:p w14:paraId="1A0D2680" w14:textId="77777777" w:rsidR="008E1E12" w:rsidRPr="001916FA" w:rsidRDefault="008E1E12" w:rsidP="00B20BF1">
      <w:pPr>
        <w:jc w:val="center"/>
        <w:rPr>
          <w:b/>
          <w:bCs/>
        </w:rPr>
      </w:pPr>
    </w:p>
    <w:p w14:paraId="58414656" w14:textId="582F2D74" w:rsidR="00B20BF1" w:rsidRDefault="00B20BF1" w:rsidP="00B20BF1">
      <w:r>
        <w:t xml:space="preserve">Müsabaka Adı       </w:t>
      </w:r>
      <w:proofErr w:type="gramStart"/>
      <w:r>
        <w:t>  :</w:t>
      </w:r>
      <w:proofErr w:type="gramEnd"/>
      <w:r>
        <w:t xml:space="preserve"> Tekerlekli Sandalye Tenis 100.YIL TENİS TURNUVASI </w:t>
      </w:r>
    </w:p>
    <w:p w14:paraId="5B344754" w14:textId="77777777" w:rsidR="00B20BF1" w:rsidRDefault="00B20BF1" w:rsidP="00B20BF1">
      <w:r>
        <w:t xml:space="preserve">Müsabaka Tarihi </w:t>
      </w:r>
      <w:proofErr w:type="gramStart"/>
      <w:r>
        <w:t>  :</w:t>
      </w:r>
      <w:proofErr w:type="gramEnd"/>
      <w:r>
        <w:t xml:space="preserve">  17 EKİM  - 21 EKİM  2023</w:t>
      </w:r>
    </w:p>
    <w:p w14:paraId="7FA1458B" w14:textId="77777777" w:rsidR="00B20BF1" w:rsidRDefault="00B20BF1" w:rsidP="00B20BF1">
      <w:r>
        <w:t xml:space="preserve">Müsabaka Yeri       </w:t>
      </w:r>
      <w:proofErr w:type="gramStart"/>
      <w:r>
        <w:t>  :</w:t>
      </w:r>
      <w:proofErr w:type="gramEnd"/>
      <w:r>
        <w:t xml:space="preserve">  MUĞLA /BODRUM </w:t>
      </w:r>
    </w:p>
    <w:p w14:paraId="68F5D224" w14:textId="3A767141" w:rsidR="00B20BF1" w:rsidRDefault="00B20BF1" w:rsidP="00B20BF1">
      <w:r>
        <w:t xml:space="preserve">Son Başvuru </w:t>
      </w:r>
      <w:proofErr w:type="gramStart"/>
      <w:r>
        <w:t>Tarihi :</w:t>
      </w:r>
      <w:proofErr w:type="gramEnd"/>
      <w:r>
        <w:t xml:space="preserve"> 1</w:t>
      </w:r>
      <w:r w:rsidR="007F3FEC">
        <w:t>5</w:t>
      </w:r>
      <w:r>
        <w:t xml:space="preserve"> EKİM 2023 </w:t>
      </w:r>
      <w:r w:rsidR="007F3FEC">
        <w:t>CUMA</w:t>
      </w:r>
      <w:r>
        <w:t xml:space="preserve">  günü saat: 17.00</w:t>
      </w:r>
    </w:p>
    <w:p w14:paraId="3B43D7B2" w14:textId="355FB20D" w:rsidR="00B20BF1" w:rsidRDefault="00B20BF1" w:rsidP="00B20BF1">
      <w:r>
        <w:t xml:space="preserve">Fikstür </w:t>
      </w:r>
      <w:proofErr w:type="gramStart"/>
      <w:r>
        <w:t>Çekimi :</w:t>
      </w:r>
      <w:proofErr w:type="gramEnd"/>
      <w:r>
        <w:t xml:space="preserve"> 17 EKİM  2023 SALI günü saat 17:00 müsabaka yerinde yapılacaktır. Müsabakaya başvuru yapan sporcular fikstür çekimi öncesinde lisansları ile birlikte müsabaka yerinde hazır olmaları gerekmektedir. Mazereti nedeniyle fikstür çekiminde bulunamayacak kişiler mazeret durumlarını belirten bir dilekçeyi müsabakanın Başhakemine iletmek zorundadır.</w:t>
      </w:r>
    </w:p>
    <w:p w14:paraId="34B69EF5" w14:textId="33F627EA" w:rsidR="00B20BF1" w:rsidRPr="004A2AC6" w:rsidRDefault="00B20BF1" w:rsidP="00B20BF1">
      <w:pPr>
        <w:rPr>
          <w:b/>
          <w:bCs/>
        </w:rPr>
      </w:pPr>
      <w:r w:rsidRPr="004A2AC6">
        <w:rPr>
          <w:b/>
          <w:bCs/>
        </w:rPr>
        <w:t>1-Müsabakalara Katılma Şartları</w:t>
      </w:r>
    </w:p>
    <w:p w14:paraId="5CFCE7EE" w14:textId="77777777" w:rsidR="00B20BF1" w:rsidRDefault="00B20BF1" w:rsidP="00B20BF1">
      <w:r>
        <w:t> Müsabakalara katılacak takım veya sporcular da aşağıdaki şartlar aranır;  </w:t>
      </w:r>
    </w:p>
    <w:p w14:paraId="6D5A87E0" w14:textId="7F2EDA48" w:rsidR="00B20BF1" w:rsidRDefault="00B20BF1" w:rsidP="00B20BF1">
      <w:r>
        <w:t>a) Küçükler (</w:t>
      </w:r>
      <w:proofErr w:type="spellStart"/>
      <w:r>
        <w:t>Junior</w:t>
      </w:r>
      <w:proofErr w:type="spellEnd"/>
      <w:r>
        <w:t>) kategorisine katılacak sporcuların 18 yaşını doldurmamış olması</w:t>
      </w:r>
    </w:p>
    <w:p w14:paraId="451B843A" w14:textId="4378F9BC" w:rsidR="00B20BF1" w:rsidRDefault="00B20BF1" w:rsidP="00B20BF1">
      <w:r>
        <w:t>b) Müsabakalara katılacak kulüplerin / sporcuların lisans ve tescillerinin yapılmış olması  </w:t>
      </w:r>
    </w:p>
    <w:p w14:paraId="4BAC759E" w14:textId="27A427D3" w:rsidR="00B20BF1" w:rsidRDefault="00B20BF1" w:rsidP="00B20BF1">
      <w:r>
        <w:t>c)</w:t>
      </w:r>
      <w:r w:rsidR="00252A3D">
        <w:t xml:space="preserve"> </w:t>
      </w:r>
      <w:r>
        <w:t>Tekerlekli sandalye tenis sporcularının yanında katılım gerçekleştirecek olan antrenörlerin aşağıda yazılı olan şartlardan birisini taşıması gerekmektedir;</w:t>
      </w:r>
    </w:p>
    <w:p w14:paraId="3229125B" w14:textId="7D57AF5B" w:rsidR="00B20BF1" w:rsidRDefault="00B20BF1" w:rsidP="00B20BF1">
      <w:r>
        <w:t>d)</w:t>
      </w:r>
      <w:r w:rsidR="00252A3D">
        <w:t xml:space="preserve"> </w:t>
      </w:r>
      <w:r>
        <w:t>Antrenörlük belgesi veya Federasyondan izin yazısı olmayanlar antrenör olarak sporcuların başında yer alamayacaklardır ve ödeme yapılmayacaktır.</w:t>
      </w:r>
      <w:r w:rsidR="00252A3D">
        <w:t xml:space="preserve"> </w:t>
      </w:r>
      <w:r>
        <w:t xml:space="preserve">Ayrıca sporcuların Tekerlekli </w:t>
      </w:r>
      <w:proofErr w:type="gramStart"/>
      <w:r>
        <w:t>Sandalye  tenis</w:t>
      </w:r>
      <w:proofErr w:type="gramEnd"/>
      <w:r>
        <w:t xml:space="preserve">   lisansı bulunması zorunludur.</w:t>
      </w:r>
    </w:p>
    <w:p w14:paraId="6CB1EC5F" w14:textId="77777777" w:rsidR="00B20BF1" w:rsidRDefault="00B20BF1" w:rsidP="00B20BF1">
      <w:r>
        <w:t> </w:t>
      </w:r>
    </w:p>
    <w:p w14:paraId="00C5E503" w14:textId="77777777" w:rsidR="00B20BF1" w:rsidRPr="004A2AC6" w:rsidRDefault="00B20BF1" w:rsidP="00B20BF1">
      <w:pPr>
        <w:rPr>
          <w:b/>
          <w:bCs/>
        </w:rPr>
      </w:pPr>
      <w:r w:rsidRPr="004A2AC6">
        <w:rPr>
          <w:b/>
          <w:bCs/>
        </w:rPr>
        <w:t>Kategoriler:</w:t>
      </w:r>
    </w:p>
    <w:p w14:paraId="42EF582A" w14:textId="3F290BC3" w:rsidR="00B20BF1" w:rsidRDefault="00B20BF1" w:rsidP="00B20BF1">
      <w:r>
        <w:t xml:space="preserve">a) Büyük </w:t>
      </w:r>
      <w:r w:rsidR="009C4277">
        <w:t>Kadınlar</w:t>
      </w:r>
      <w:r>
        <w:t xml:space="preserve"> kategorisi </w:t>
      </w:r>
      <w:proofErr w:type="gramStart"/>
      <w:r>
        <w:t>( Tekler</w:t>
      </w:r>
      <w:proofErr w:type="gramEnd"/>
      <w:r>
        <w:t xml:space="preserve"> ve Çiftler )</w:t>
      </w:r>
    </w:p>
    <w:p w14:paraId="73162650" w14:textId="52E9C112" w:rsidR="00B20BF1" w:rsidRDefault="00B20BF1" w:rsidP="00B20BF1">
      <w:r>
        <w:t>b) Büyük Erkekler kategorisi (Tekler ve Çiftler)</w:t>
      </w:r>
    </w:p>
    <w:p w14:paraId="33C8B550" w14:textId="6AB13E5B" w:rsidR="00B20BF1" w:rsidRDefault="00B20BF1" w:rsidP="00B20BF1">
      <w:r>
        <w:t>c) Küçükler (</w:t>
      </w:r>
      <w:proofErr w:type="spellStart"/>
      <w:r>
        <w:t>Junior</w:t>
      </w:r>
      <w:proofErr w:type="spellEnd"/>
      <w:r>
        <w:t>) Kategorisi (Tekler)</w:t>
      </w:r>
    </w:p>
    <w:p w14:paraId="35E0876B" w14:textId="2CB21DE0" w:rsidR="00B20BF1" w:rsidRDefault="00B20BF1" w:rsidP="00B20BF1">
      <w:r>
        <w:lastRenderedPageBreak/>
        <w:t xml:space="preserve">d) </w:t>
      </w:r>
      <w:proofErr w:type="spellStart"/>
      <w:r>
        <w:t>Quad</w:t>
      </w:r>
      <w:proofErr w:type="spellEnd"/>
      <w:r>
        <w:t xml:space="preserve"> Kategorisi 3 ve üzeri başvuru olması halinde açılacaktır ve lig usulü oynanacaktır.</w:t>
      </w:r>
    </w:p>
    <w:p w14:paraId="01B7E70C" w14:textId="77777777" w:rsidR="00B20BF1" w:rsidRDefault="00B20BF1" w:rsidP="00B20BF1">
      <w:r>
        <w:t> </w:t>
      </w:r>
    </w:p>
    <w:p w14:paraId="07275C4E" w14:textId="7A6DA61E" w:rsidR="00B20BF1" w:rsidRDefault="00B20BF1" w:rsidP="00B20BF1">
      <w:r>
        <w:t xml:space="preserve">Not: 14 yaşından gün almış </w:t>
      </w:r>
      <w:r w:rsidR="009C4277">
        <w:t>kadın</w:t>
      </w:r>
      <w:r>
        <w:t xml:space="preserve"> ve erkek sporcular büyükler kategorisinde de müsabakalara katılma hakkına sahiptirler.</w:t>
      </w:r>
    </w:p>
    <w:p w14:paraId="0C0CBE82" w14:textId="77777777" w:rsidR="00B20BF1" w:rsidRDefault="00B20BF1" w:rsidP="00B20BF1">
      <w:r>
        <w:t> </w:t>
      </w:r>
    </w:p>
    <w:p w14:paraId="48C5B1C7" w14:textId="77724A30" w:rsidR="00B20BF1" w:rsidRDefault="00B20BF1" w:rsidP="00B20BF1">
      <w:r>
        <w:t xml:space="preserve">YAŞ </w:t>
      </w:r>
      <w:proofErr w:type="gramStart"/>
      <w:r>
        <w:t>HESABI :</w:t>
      </w:r>
      <w:proofErr w:type="gramEnd"/>
      <w:r>
        <w:t xml:space="preserve"> Yıl esas alınacaktır. Doğum tarihinden </w:t>
      </w:r>
      <w:r w:rsidR="009C4277">
        <w:t>t</w:t>
      </w:r>
      <w:r>
        <w:t>urnuvanın oynanacağı yıl çıkartılacaktır.</w:t>
      </w:r>
    </w:p>
    <w:p w14:paraId="6341EDD1" w14:textId="16ED983D" w:rsidR="00B20BF1" w:rsidRPr="004A2AC6" w:rsidRDefault="00B20BF1" w:rsidP="00B20BF1">
      <w:pPr>
        <w:rPr>
          <w:b/>
          <w:bCs/>
        </w:rPr>
      </w:pPr>
      <w:r w:rsidRPr="004A2AC6">
        <w:rPr>
          <w:b/>
          <w:bCs/>
        </w:rPr>
        <w:t>2- Müsabakalar</w:t>
      </w:r>
    </w:p>
    <w:p w14:paraId="734D528C" w14:textId="77777777" w:rsidR="00B20BF1" w:rsidRDefault="00B20BF1" w:rsidP="00B20BF1">
      <w:r>
        <w:t>a) Bütün tekler kategorisi müsabakalarında (</w:t>
      </w:r>
      <w:proofErr w:type="spellStart"/>
      <w:r>
        <w:t>junior</w:t>
      </w:r>
      <w:proofErr w:type="spellEnd"/>
      <w:r>
        <w:t xml:space="preserve"> kategorisi hariç) 6 oyunluk 3 normal set üzerinden oynanacaktır. Çiftler kategorisinde karar puanlı iki set, son set maç </w:t>
      </w:r>
      <w:proofErr w:type="spellStart"/>
      <w:r>
        <w:t>tie</w:t>
      </w:r>
      <w:proofErr w:type="spellEnd"/>
      <w:r>
        <w:t>-break uygulaması yapılacaktır.</w:t>
      </w:r>
    </w:p>
    <w:p w14:paraId="7864CD13" w14:textId="77777777" w:rsidR="00B20BF1" w:rsidRDefault="00B20BF1" w:rsidP="00B20BF1">
      <w:r>
        <w:t>b) Müsabakalara sporcular kendi sandalye ve spor ekipmanları ile katılacaklardır.</w:t>
      </w:r>
    </w:p>
    <w:p w14:paraId="4E1C5ACC" w14:textId="77777777" w:rsidR="00B20BF1" w:rsidRDefault="00B20BF1" w:rsidP="00B20BF1">
      <w:r>
        <w:t xml:space="preserve">c) </w:t>
      </w:r>
      <w:proofErr w:type="spellStart"/>
      <w:r>
        <w:t>Junior</w:t>
      </w:r>
      <w:proofErr w:type="spellEnd"/>
      <w:r>
        <w:t xml:space="preserve"> kategorisinde 4 oyunluk kısa set ve son set maç </w:t>
      </w:r>
      <w:proofErr w:type="spellStart"/>
      <w:r>
        <w:t>tie</w:t>
      </w:r>
      <w:proofErr w:type="spellEnd"/>
      <w:r>
        <w:t>-break (10 puan) uygulaması yapılacaktır. (Final Maçı Hakem kararı ile normal set oynatılabilir)</w:t>
      </w:r>
    </w:p>
    <w:p w14:paraId="30D4188E" w14:textId="48030727" w:rsidR="00B20BF1" w:rsidRDefault="00B20BF1" w:rsidP="00B20BF1">
      <w:r>
        <w:t>d)</w:t>
      </w:r>
      <w:r w:rsidR="009041BE">
        <w:t xml:space="preserve"> </w:t>
      </w:r>
      <w:r>
        <w:t>Müsabakalarda ITF (Uluslararası Tenis Federasyonu) kuralları geçerlidir.</w:t>
      </w:r>
    </w:p>
    <w:p w14:paraId="53BECE43" w14:textId="77777777" w:rsidR="00B20BF1" w:rsidRDefault="00B20BF1" w:rsidP="00B20BF1">
      <w:r>
        <w:t>e) Turnuva Başhakemi kort sayısına göre veya hava şartlarından dolayı oyun formatın da değişiklik yapabilir.</w:t>
      </w:r>
    </w:p>
    <w:p w14:paraId="59FBAF8A" w14:textId="7EFEFAEF" w:rsidR="00B20BF1" w:rsidRPr="004A2AC6" w:rsidRDefault="00B20BF1" w:rsidP="00B20BF1">
      <w:pPr>
        <w:rPr>
          <w:b/>
          <w:bCs/>
        </w:rPr>
      </w:pPr>
      <w:r w:rsidRPr="004A2AC6">
        <w:rPr>
          <w:b/>
          <w:bCs/>
        </w:rPr>
        <w:t>3-Lisanslar</w:t>
      </w:r>
    </w:p>
    <w:p w14:paraId="7830F484" w14:textId="29E39E8E" w:rsidR="00B20BF1" w:rsidRDefault="00B20BF1" w:rsidP="00B20BF1">
      <w:r>
        <w:t>Sporcu Lisansları; Tekerlekli sandalye lisans işlemlerini Türkiye Tenis Federasyonu adına il müdürlüklerinden tenis branşı lisansı yaptıracaklardır. Takım lisansı olan sporcular il müdürlüklerine verecekleri dilekçe ile ikinci branş olarak tekerlekli sandalye tenisi branşını ekleteceklerdir.</w:t>
      </w:r>
    </w:p>
    <w:p w14:paraId="092151B6" w14:textId="77777777" w:rsidR="00B20BF1" w:rsidRPr="004A2AC6" w:rsidRDefault="00B20BF1" w:rsidP="00B20BF1">
      <w:pPr>
        <w:rPr>
          <w:b/>
          <w:bCs/>
        </w:rPr>
      </w:pPr>
      <w:r w:rsidRPr="004A2AC6">
        <w:rPr>
          <w:b/>
          <w:bCs/>
        </w:rPr>
        <w:t>4-Kafile Listeleri</w:t>
      </w:r>
    </w:p>
    <w:p w14:paraId="18B1BC9F" w14:textId="084DF7F0" w:rsidR="00B20BF1" w:rsidRDefault="00B20BF1" w:rsidP="00B20BF1">
      <w:r>
        <w:t xml:space="preserve">a) Yarışmaya katılacak tüm sporcu, idareci, antrenör ve refakatçi listeleri bulundukları ilin Gençlik ve Spor İl Müdürlüğüne müracaat ederek il müdürlükleri tarafından verilecek </w:t>
      </w:r>
      <w:r w:rsidR="008C6F84">
        <w:t xml:space="preserve">olup </w:t>
      </w:r>
      <w:r>
        <w:t xml:space="preserve">imzalı kafile listesini en geç </w:t>
      </w:r>
      <w:r w:rsidRPr="008C6F84">
        <w:rPr>
          <w:b/>
          <w:bCs/>
        </w:rPr>
        <w:t>15 EKİM 2023 Cuma</w:t>
      </w:r>
      <w:r>
        <w:t xml:space="preserve"> günü mesai bitimine kadar </w:t>
      </w:r>
      <w:hyperlink r:id="rId6" w:history="1">
        <w:r w:rsidR="00C85C57" w:rsidRPr="009D46EF">
          <w:rPr>
            <w:rStyle w:val="Kpr"/>
          </w:rPr>
          <w:t>performans@ttf.org.tr</w:t>
        </w:r>
      </w:hyperlink>
      <w:r w:rsidR="00C85C57">
        <w:t xml:space="preserve"> adresine göndermeleri gerekmektedir ve</w:t>
      </w:r>
      <w:r>
        <w:t xml:space="preserve"> aslı yarışma yerinde Federasyon görevlisine teslim edilecektir.</w:t>
      </w:r>
    </w:p>
    <w:p w14:paraId="759DD495" w14:textId="34697D83" w:rsidR="00B20BF1" w:rsidRPr="00BA0D9C" w:rsidRDefault="00B20BF1" w:rsidP="00B20BF1">
      <w:pPr>
        <w:rPr>
          <w:b/>
          <w:bCs/>
        </w:rPr>
      </w:pPr>
      <w:r w:rsidRPr="00BA0D9C">
        <w:rPr>
          <w:b/>
          <w:bCs/>
        </w:rPr>
        <w:t>5- Refakatçi</w:t>
      </w:r>
    </w:p>
    <w:p w14:paraId="42F15A81" w14:textId="3DE0AAA5" w:rsidR="00B20BF1" w:rsidRDefault="00B20BF1" w:rsidP="00B20BF1">
      <w:proofErr w:type="spellStart"/>
      <w:r>
        <w:t>Junior</w:t>
      </w:r>
      <w:proofErr w:type="spellEnd"/>
      <w:r>
        <w:t xml:space="preserve"> kategorisinde şampiyonaya katılan sporcular ile diğer kategorilerde </w:t>
      </w:r>
      <w:proofErr w:type="gramStart"/>
      <w:r>
        <w:t>%80</w:t>
      </w:r>
      <w:proofErr w:type="gramEnd"/>
      <w:r>
        <w:t xml:space="preserve"> ve üzeri engeli bulunan sporcular klasmana refakatçileri veya antrenörlerinden 1 kişi olmak </w:t>
      </w:r>
      <w:r w:rsidR="009041BE">
        <w:t>ü</w:t>
      </w:r>
      <w:r>
        <w:t>zere beraber katılabileceklerdir.</w:t>
      </w:r>
    </w:p>
    <w:p w14:paraId="21EEA772" w14:textId="53906E47" w:rsidR="00B20BF1" w:rsidRDefault="00B20BF1" w:rsidP="00B20BF1">
      <w:r>
        <w:t xml:space="preserve">Not: </w:t>
      </w:r>
      <w:proofErr w:type="gramStart"/>
      <w:r>
        <w:t>%80</w:t>
      </w:r>
      <w:proofErr w:type="gramEnd"/>
      <w:r>
        <w:t xml:space="preserve"> ve üzeri engeli bulunan sporcuların engel derecelerinin belirtildiği sağlık raporlarını, katılım formu ile birlikte federasyona göndermeleri gerekmektedir.</w:t>
      </w:r>
    </w:p>
    <w:p w14:paraId="5B9A7324" w14:textId="4E00D21C" w:rsidR="00B20BF1" w:rsidRPr="00BA0D9C" w:rsidRDefault="00B20BF1" w:rsidP="00B20BF1">
      <w:pPr>
        <w:rPr>
          <w:b/>
          <w:bCs/>
        </w:rPr>
      </w:pPr>
      <w:r w:rsidRPr="00BA0D9C">
        <w:rPr>
          <w:b/>
          <w:bCs/>
        </w:rPr>
        <w:t>6- Konaklama</w:t>
      </w:r>
    </w:p>
    <w:p w14:paraId="4F4004CB" w14:textId="30BB6D6E" w:rsidR="00B20BF1" w:rsidRDefault="00B20BF1" w:rsidP="00B20BF1">
      <w:r>
        <w:t>Klasmana katılacak tüm sporcular, antrenörler ve 5. madde de belirtilen şartlara uygun refakatçiler konaklamadan yararlanacaktır.</w:t>
      </w:r>
    </w:p>
    <w:p w14:paraId="6604BBFB" w14:textId="77777777" w:rsidR="00B20BF1" w:rsidRDefault="00B20BF1" w:rsidP="00B20BF1">
      <w:r>
        <w:t> </w:t>
      </w:r>
    </w:p>
    <w:p w14:paraId="5F09F853" w14:textId="77777777" w:rsidR="00BA0D9C" w:rsidRDefault="00BA0D9C" w:rsidP="00B20BF1"/>
    <w:p w14:paraId="39910303" w14:textId="77777777" w:rsidR="00BA0D9C" w:rsidRDefault="00BA0D9C" w:rsidP="00B20BF1"/>
    <w:p w14:paraId="5EAC7D06" w14:textId="10895142" w:rsidR="00B20BF1" w:rsidRPr="00BA0D9C" w:rsidRDefault="00B20BF1" w:rsidP="00B20BF1">
      <w:pPr>
        <w:rPr>
          <w:b/>
          <w:bCs/>
        </w:rPr>
      </w:pPr>
      <w:r w:rsidRPr="00BA0D9C">
        <w:rPr>
          <w:b/>
          <w:bCs/>
        </w:rPr>
        <w:lastRenderedPageBreak/>
        <w:t>7- Ödemeler</w:t>
      </w:r>
    </w:p>
    <w:p w14:paraId="32B617F8" w14:textId="2B178627" w:rsidR="00B20BF1" w:rsidRDefault="00B20BF1" w:rsidP="00B20BF1">
      <w:r>
        <w:t>Turnuvaya katılan tüm sporcu, refakatç</w:t>
      </w:r>
      <w:r w:rsidR="00E71FDA">
        <w:t>i</w:t>
      </w:r>
      <w:r>
        <w:t xml:space="preserve"> ve antrenörlerin barınma ve yemek ihtiyaçları MUĞLA /BODRUM Belediyesi tarafından karşılanacak olup, Turnuva yol harcırahı her kategori için ayrı ayrı sadece ilk üç derece</w:t>
      </w:r>
      <w:r w:rsidR="00496F93">
        <w:t>ye</w:t>
      </w:r>
      <w:r>
        <w:t xml:space="preserve"> giren sporcu</w:t>
      </w:r>
      <w:r w:rsidR="00496F93">
        <w:t>ya</w:t>
      </w:r>
      <w:r>
        <w:t xml:space="preserve"> ve 5. Madde de belirtilen şartlara uyan Antrenör ya</w:t>
      </w:r>
      <w:r w:rsidR="00E71FDA">
        <w:t xml:space="preserve"> </w:t>
      </w:r>
      <w:r>
        <w:t>da Refakatçıya verilecektir. (Derece</w:t>
      </w:r>
      <w:r w:rsidR="00496F93">
        <w:t>ye</w:t>
      </w:r>
      <w:r>
        <w:t xml:space="preserve"> giren sporcuların yanlarında hem Refakatç</w:t>
      </w:r>
      <w:r w:rsidR="00E71FDA">
        <w:t>i</w:t>
      </w:r>
      <w:r>
        <w:t xml:space="preserve"> hem Antrenör varsa ödeme sadece sporcu ve yanındaki 1 kişiye yapılacaktır.) </w:t>
      </w:r>
    </w:p>
    <w:p w14:paraId="499D4060" w14:textId="77777777" w:rsidR="00BA0D9C" w:rsidRDefault="00BA0D9C" w:rsidP="00B20BF1"/>
    <w:p w14:paraId="0EC249F5" w14:textId="6CD067F9" w:rsidR="00B20BF1" w:rsidRDefault="00B20BF1" w:rsidP="00B20BF1">
      <w:r w:rsidRPr="00BA0D9C">
        <w:rPr>
          <w:b/>
          <w:bCs/>
        </w:rPr>
        <w:t>İrtibat        </w:t>
      </w:r>
      <w:proofErr w:type="gramStart"/>
      <w:r w:rsidRPr="00BA0D9C">
        <w:rPr>
          <w:b/>
          <w:bCs/>
        </w:rPr>
        <w:t xml:space="preserve">  :</w:t>
      </w:r>
      <w:proofErr w:type="gramEnd"/>
      <w:r>
        <w:t xml:space="preserve">  Hüseyin </w:t>
      </w:r>
      <w:proofErr w:type="spellStart"/>
      <w:r>
        <w:t>Buğa</w:t>
      </w:r>
      <w:proofErr w:type="spellEnd"/>
      <w:r w:rsidR="00207DF1">
        <w:t>- 0545 552 57 73</w:t>
      </w:r>
      <w:r>
        <w:t xml:space="preserve"> </w:t>
      </w:r>
    </w:p>
    <w:p w14:paraId="0EC1468E" w14:textId="4E9BECB5" w:rsidR="00BC03BD" w:rsidRDefault="00B20BF1" w:rsidP="00B20BF1">
      <w:r>
        <w:t>                         Milli Takım Antrenörü</w:t>
      </w:r>
    </w:p>
    <w:sectPr w:rsidR="00BC0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BD"/>
    <w:rsid w:val="001916FA"/>
    <w:rsid w:val="00207DF1"/>
    <w:rsid w:val="00252A3D"/>
    <w:rsid w:val="00496F93"/>
    <w:rsid w:val="004A2AC6"/>
    <w:rsid w:val="007F3FEC"/>
    <w:rsid w:val="008C6F84"/>
    <w:rsid w:val="008E1E12"/>
    <w:rsid w:val="009041BE"/>
    <w:rsid w:val="009129E9"/>
    <w:rsid w:val="009C4277"/>
    <w:rsid w:val="00B20BF1"/>
    <w:rsid w:val="00BA0D9C"/>
    <w:rsid w:val="00BC03BD"/>
    <w:rsid w:val="00C85C57"/>
    <w:rsid w:val="00E71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157E"/>
  <w15:chartTrackingRefBased/>
  <w15:docId w15:val="{7C2EB72D-E6C7-4D7D-97C0-DA3ACE6E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5C57"/>
    <w:rPr>
      <w:color w:val="0563C1" w:themeColor="hyperlink"/>
      <w:u w:val="single"/>
    </w:rPr>
  </w:style>
  <w:style w:type="character" w:styleId="zmlenmeyenBahsetme">
    <w:name w:val="Unresolved Mention"/>
    <w:basedOn w:val="VarsaylanParagrafYazTipi"/>
    <w:uiPriority w:val="99"/>
    <w:semiHidden/>
    <w:unhideWhenUsed/>
    <w:rsid w:val="00C85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formans@ttf.org.t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Sahiner</dc:creator>
  <cp:keywords/>
  <dc:description/>
  <cp:lastModifiedBy>Ekin Sahiner</cp:lastModifiedBy>
  <cp:revision>2</cp:revision>
  <dcterms:created xsi:type="dcterms:W3CDTF">2023-09-29T13:27:00Z</dcterms:created>
  <dcterms:modified xsi:type="dcterms:W3CDTF">2023-09-29T13:27:00Z</dcterms:modified>
</cp:coreProperties>
</file>